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Site Migration Checklist (Excel)</w:t>
      </w:r>
    </w:p>
    <w:p>
      <w:pPr>
        <w:spacing w:lineRule="auto"/>
      </w:pPr>
      <w:r>
        <w:rPr>
          <w:i/>
        </w:rPr>
        <w:t xml:space="preserve">Use this workbook to run a site migration as a tracked, row-by-row URL mapping instead of a hopeful guess. Each variant is one tab of the Excel file, with the exact columns to add and the checks to log against every URL. Fill the URL Mapping tab first from a full crawl of the old site, then work the other tabs to confirm redirects fire, status codes are right, and metadata carries over. Keep the workbook as your single source of truth from planning through to post-launch verification.</w:t>
      </w:r>
    </w:p>
    <w:p>
      <w:pPr>
        <w:pStyle w:val="Heading2"/>
        <w:spacing w:lineRule="auto"/>
      </w:pPr>
      <w:r>
        <w:rPr/>
        <w:t xml:space="preserve">Setup &amp; Legend Tab</w:t>
      </w:r>
    </w:p>
    <w:p>
      <w:pPr>
        <w:spacing w:lineRule="auto"/>
      </w:pPr>
      <w:r>
        <w:rPr>
          <w:i/>
        </w:rPr>
        <w:t xml:space="preserve">When to use: Define the statuses, redirect types, and owners the rest of the workbook references.</w:t>
      </w:r>
    </w:p>
    <w:p>
      <w:pPr>
        <w:spacing w:lineRule="auto"/>
      </w:pPr>
      <w:r>
        <w:rPr>
          <w:b/>
        </w:rPr>
        <w:t xml:space="preserve">Goal:</w:t>
      </w:r>
      <w:r>
        <w:rPr/>
        <w:t xml:space="preserve"> agree the vocabulary once so every row on every tab means the same thing.</w:t>
      </w:r>
    </w:p>
    <w:p>
      <w:pPr>
        <w:pStyle w:val="Heading3"/>
        <w:spacing w:lineRule="auto"/>
      </w:pPr>
      <w:r>
        <w:rPr/>
        <w:t xml:space="preserve">Fill in the reference cells</w:t>
      </w:r>
    </w:p>
    <w:p>
      <w:pPr>
        <w:numPr>
          <w:ilvl w:val="0"/>
          <w:numId w:val="1"/>
        </w:numPr>
        <w:spacing w:lineRule="auto"/>
      </w:pPr>
      <w:r>
        <w:rPr>
          <w:b/>
        </w:rPr>
        <w:t xml:space="preserve">Old domain:</w:t>
      </w:r>
      <w:r>
        <w:rPr/>
        <w:t xml:space="preserve">[old-domain.com]</w:t>
      </w:r>
    </w:p>
    <w:p>
      <w:pPr>
        <w:numPr>
          <w:ilvl w:val="0"/>
          <w:numId w:val="1"/>
        </w:numPr>
        <w:spacing w:lineRule="auto"/>
      </w:pPr>
      <w:r>
        <w:rPr>
          <w:b/>
        </w:rPr>
        <w:t xml:space="preserve">New domain:</w:t>
      </w:r>
      <w:r>
        <w:rPr/>
        <w:t xml:space="preserve">[new-domain.com]</w:t>
      </w:r>
    </w:p>
    <w:p>
      <w:pPr>
        <w:numPr>
          <w:ilvl w:val="0"/>
          <w:numId w:val="1"/>
        </w:numPr>
        <w:spacing w:lineRule="auto"/>
      </w:pPr>
      <w:r>
        <w:rPr>
          <w:b/>
        </w:rPr>
        <w:t xml:space="preserve">Planned launch date:</w:t>
      </w:r>
      <w:r>
        <w:rPr/>
        <w:t xml:space="preserve">[Date]</w:t>
      </w:r>
    </w:p>
    <w:p>
      <w:pPr>
        <w:numPr>
          <w:ilvl w:val="0"/>
          <w:numId w:val="1"/>
        </w:numPr>
        <w:spacing w:lineRule="auto"/>
      </w:pPr>
      <w:r>
        <w:rPr>
          <w:b/>
        </w:rPr>
        <w:t xml:space="preserve">Status values:</w:t>
      </w:r>
      <w:r>
        <w:rPr/>
        <w:t xml:space="preserve"> Not started / Mapped / Redirect built / Verified / Failed</w:t>
      </w:r>
    </w:p>
    <w:p>
      <w:pPr>
        <w:numPr>
          <w:ilvl w:val="0"/>
          <w:numId w:val="1"/>
        </w:numPr>
        <w:spacing w:lineRule="auto"/>
      </w:pPr>
      <w:r>
        <w:rPr>
          <w:b/>
        </w:rPr>
        <w:t xml:space="preserve">Redirect types:</w:t>
      </w:r>
      <w:r>
        <w:rPr/>
        <w:t xml:space="preserve"> 301 permanent / 302 temporary / Canonical / No redirect (kept)</w:t>
      </w:r>
    </w:p>
    <w:p>
      <w:pPr>
        <w:numPr>
          <w:ilvl w:val="0"/>
          <w:numId w:val="1"/>
        </w:numPr>
        <w:spacing w:lineRule="auto"/>
      </w:pPr>
      <w:r>
        <w:rPr>
          <w:b/>
        </w:rPr>
        <w:t xml:space="preserve">Owners:</w:t>
      </w:r>
      <w:r>
        <w:rPr/>
        <w:t xml:space="preserve">[Dev]</w:t>
      </w:r>
      <w:r>
        <w:rPr/>
        <w:t xml:space="preserve">, </w:t>
      </w:r>
      <w:r>
        <w:rPr/>
        <w:t xml:space="preserve">[SEO]</w:t>
      </w:r>
      <w:r>
        <w:rPr/>
        <w:t xml:space="preserve">, </w:t>
      </w:r>
      <w:r>
        <w:rPr/>
        <w:t xml:space="preserve">[Content]</w:t>
      </w:r>
    </w:p>
    <w:p>
      <w:pPr>
        <w:pStyle w:val="Heading3"/>
        <w:spacing w:lineRule="auto"/>
      </w:pPr>
      <w:r>
        <w:rPr/>
        <w:t xml:space="preserve">Set it up</w:t>
      </w:r>
    </w:p>
    <w:p>
      <w:pPr>
        <w:numPr>
          <w:ilvl w:val="0"/>
          <w:numId w:val="2"/>
        </w:numPr>
        <w:spacing w:lineRule="auto"/>
      </w:pPr>
      <w:r>
        <w:rPr/>
        <w:t xml:space="preserve">Turn the status and redirect lists into data-validation dropdowns for the Mapping tab.</w:t>
      </w:r>
    </w:p>
    <w:p>
      <w:pPr>
        <w:numPr>
          <w:ilvl w:val="0"/>
          <w:numId w:val="2"/>
        </w:numPr>
        <w:spacing w:lineRule="auto"/>
      </w:pPr>
      <w:r>
        <w:rPr/>
        <w:t xml:space="preserve">Apply conditional formatting so "Failed" rows turn red automatically.</w:t>
      </w:r>
    </w:p>
    <w:p>
      <w:pPr>
        <w:numPr>
          <w:ilvl w:val="0"/>
          <w:numId w:val="2"/>
        </w:numPr>
        <w:spacing w:lineRule="auto"/>
      </w:pPr>
      <w:r>
        <w:rPr/>
        <w:t xml:space="preserve">Freeze the header row on every tab so columns stay labeled as you scroll.</w:t>
      </w:r>
    </w:p>
    <w:p>
      <w:pPr>
        <w:spacing w:lineRule="auto"/>
      </w:pPr>
      <w:r>
        <w:rPr/>
        <w:t xml:space="preserve"> </w:t>
      </w:r>
    </w:p>
    <w:p>
      <w:pPr>
        <w:pStyle w:val="Heading2"/>
        <w:spacing w:lineRule="auto"/>
      </w:pPr>
      <w:r>
        <w:rPr/>
        <w:t xml:space="preserve">URL Mapping Tab</w:t>
      </w:r>
    </w:p>
    <w:p>
      <w:pPr>
        <w:spacing w:lineRule="auto"/>
      </w:pPr>
      <w:r>
        <w:rPr>
          <w:i/>
        </w:rPr>
        <w:t xml:space="preserve">When to use: The core tracker: one row per old URL mapped to its new destination.</w:t>
      </w:r>
    </w:p>
    <w:p>
      <w:pPr>
        <w:spacing w:lineRule="auto"/>
      </w:pPr>
      <w:r>
        <w:rPr>
          <w:b/>
        </w:rPr>
        <w:t xml:space="preserve">Goal:</w:t>
      </w:r>
      <w:r>
        <w:rPr/>
        <w:t xml:space="preserve"> map every old URL to exactly one new URL, with an owner and a status, so nothing is orphaned at launch.</w:t>
      </w:r>
    </w:p>
    <w:p>
      <w:pPr>
        <w:pStyle w:val="Heading3"/>
        <w:spacing w:lineRule="auto"/>
      </w:pPr>
      <w:r>
        <w:rPr/>
        <w:t xml:space="preserve">Columns (A–H)</w:t>
      </w:r>
    </w:p>
    <w:p>
      <w:pPr>
        <w:numPr>
          <w:ilvl w:val="0"/>
          <w:numId w:val="3"/>
        </w:numPr>
        <w:spacing w:lineRule="auto"/>
      </w:pPr>
      <w:r>
        <w:rPr>
          <w:b/>
        </w:rPr>
        <w:t xml:space="preserve">A – Old URL:</w:t>
      </w:r>
      <w:r>
        <w:rPr/>
        <w:t xml:space="preserve">[paste from full crawl]</w:t>
      </w:r>
    </w:p>
    <w:p>
      <w:pPr>
        <w:numPr>
          <w:ilvl w:val="0"/>
          <w:numId w:val="3"/>
        </w:numPr>
        <w:spacing w:lineRule="auto"/>
      </w:pPr>
      <w:r>
        <w:rPr>
          <w:b/>
        </w:rPr>
        <w:t xml:space="preserve">B – New URL:</w:t>
      </w:r>
      <w:r>
        <w:rPr/>
        <w:t xml:space="preserve">[destination URL]</w:t>
      </w:r>
    </w:p>
    <w:p>
      <w:pPr>
        <w:numPr>
          <w:ilvl w:val="0"/>
          <w:numId w:val="3"/>
        </w:numPr>
        <w:spacing w:lineRule="auto"/>
      </w:pPr>
      <w:r>
        <w:rPr>
          <w:b/>
        </w:rPr>
        <w:t xml:space="preserve">C – Page type:</w:t>
      </w:r>
      <w:r>
        <w:rPr/>
        <w:t xml:space="preserve">[Product / blog / category / landing]</w:t>
      </w:r>
    </w:p>
    <w:p>
      <w:pPr>
        <w:numPr>
          <w:ilvl w:val="0"/>
          <w:numId w:val="3"/>
        </w:numPr>
        <w:spacing w:lineRule="auto"/>
      </w:pPr>
      <w:r>
        <w:rPr>
          <w:b/>
        </w:rPr>
        <w:t xml:space="preserve">D – Redirect type:</w:t>
      </w:r>
      <w:r>
        <w:rPr/>
        <w:t xml:space="preserve">[301 / 302 / Canonical / None]</w:t>
      </w:r>
    </w:p>
    <w:p>
      <w:pPr>
        <w:numPr>
          <w:ilvl w:val="0"/>
          <w:numId w:val="3"/>
        </w:numPr>
        <w:spacing w:lineRule="auto"/>
      </w:pPr>
      <w:r>
        <w:rPr>
          <w:b/>
        </w:rPr>
        <w:t xml:space="preserve">E – Status:</w:t>
      </w:r>
      <w:r>
        <w:rPr/>
        <w:t xml:space="preserve">[Not started / Mapped / Verified]</w:t>
      </w:r>
    </w:p>
    <w:p>
      <w:pPr>
        <w:numPr>
          <w:ilvl w:val="0"/>
          <w:numId w:val="3"/>
        </w:numPr>
        <w:spacing w:lineRule="auto"/>
      </w:pPr>
      <w:r>
        <w:rPr>
          <w:b/>
        </w:rPr>
        <w:t xml:space="preserve">F – Owner:</w:t>
      </w:r>
      <w:r>
        <w:rPr/>
        <w:t xml:space="preserve">[Name]</w:t>
      </w:r>
    </w:p>
    <w:p>
      <w:pPr>
        <w:numPr>
          <w:ilvl w:val="0"/>
          <w:numId w:val="3"/>
        </w:numPr>
        <w:spacing w:lineRule="auto"/>
      </w:pPr>
      <w:r>
        <w:rPr>
          <w:b/>
        </w:rPr>
        <w:t xml:space="preserve">G – Priority:</w:t>
      </w:r>
      <w:r>
        <w:rPr/>
        <w:t xml:space="preserve">[High / Medium / Low]</w:t>
      </w:r>
    </w:p>
    <w:p>
      <w:pPr>
        <w:numPr>
          <w:ilvl w:val="0"/>
          <w:numId w:val="3"/>
        </w:numPr>
        <w:spacing w:lineRule="auto"/>
      </w:pPr>
      <w:r>
        <w:rPr>
          <w:b/>
        </w:rPr>
        <w:t xml:space="preserve">H – Checked?:</w:t>
      </w:r>
      <w:r>
        <w:rPr/>
        <w:t xml:space="preserve">[Y/N]</w:t>
      </w:r>
    </w:p>
    <w:p>
      <w:pPr>
        <w:pStyle w:val="Heading3"/>
        <w:spacing w:lineRule="auto"/>
      </w:pPr>
      <w:r>
        <w:rPr/>
        <w:t xml:space="preserve">Rules for the tab</w:t>
      </w:r>
    </w:p>
    <w:p>
      <w:pPr>
        <w:numPr>
          <w:ilvl w:val="0"/>
          <w:numId w:val="4"/>
        </w:numPr>
        <w:spacing w:lineRule="auto"/>
      </w:pPr>
      <w:r>
        <w:rPr/>
        <w:t xml:space="preserve">Every old URL from the crawl gets a row; no blanks in columns A or B.</w:t>
      </w:r>
    </w:p>
    <w:p>
      <w:pPr>
        <w:numPr>
          <w:ilvl w:val="0"/>
          <w:numId w:val="4"/>
        </w:numPr>
        <w:spacing w:lineRule="auto"/>
      </w:pPr>
      <w:r>
        <w:rPr/>
        <w:t xml:space="preserve">Flag high-priority rows as pages with traffic, rankings, or backlinks.</w:t>
      </w:r>
    </w:p>
    <w:p>
      <w:pPr>
        <w:numPr>
          <w:ilvl w:val="0"/>
          <w:numId w:val="4"/>
        </w:numPr>
        <w:spacing w:lineRule="auto"/>
      </w:pPr>
      <w:r>
        <w:rPr/>
        <w:t xml:space="preserve">Use </w:t>
      </w:r>
      <w:r>
        <w:rPr/>
        <w:t xml:space="preserve">=COUNTIF(B:B,B2)&gt;1</w:t>
      </w:r>
      <w:r>
        <w:rPr/>
        <w:t xml:space="preserve"> to catch two old URLs pointing at the same new one by mistake.</w:t>
      </w:r>
    </w:p>
    <w:p>
      <w:pPr>
        <w:spacing w:lineRule="auto"/>
      </w:pPr>
      <w:r>
        <w:rPr/>
        <w:t xml:space="preserve"> </w:t>
      </w:r>
    </w:p>
    <w:p>
      <w:pPr>
        <w:pStyle w:val="Heading2"/>
        <w:spacing w:lineRule="auto"/>
      </w:pPr>
      <w:r>
        <w:rPr/>
        <w:t xml:space="preserve">Redirect Rules Tab</w:t>
      </w:r>
    </w:p>
    <w:p>
      <w:pPr>
        <w:spacing w:lineRule="auto"/>
      </w:pPr>
      <w:r>
        <w:rPr>
          <w:i/>
        </w:rPr>
        <w:t xml:space="preserve">When to use: Turn the mapping into a clean redirect list your developer can implement.</w:t>
      </w:r>
    </w:p>
    <w:p>
      <w:pPr>
        <w:spacing w:lineRule="auto"/>
      </w:pPr>
      <w:r>
        <w:rPr>
          <w:b/>
        </w:rPr>
        <w:t xml:space="preserve">Goal:</w:t>
      </w:r>
      <w:r>
        <w:rPr/>
        <w:t xml:space="preserve"> hand developers an unambiguous list of source-to-target redirects with no loops or chains.</w:t>
      </w:r>
    </w:p>
    <w:p>
      <w:pPr>
        <w:pStyle w:val="Heading3"/>
        <w:spacing w:lineRule="auto"/>
      </w:pPr>
      <w:r>
        <w:rPr/>
        <w:t xml:space="preserve">Columns (A–E)</w:t>
      </w:r>
    </w:p>
    <w:p>
      <w:pPr>
        <w:numPr>
          <w:ilvl w:val="0"/>
          <w:numId w:val="5"/>
        </w:numPr>
        <w:spacing w:lineRule="auto"/>
      </w:pPr>
      <w:r>
        <w:rPr>
          <w:b/>
        </w:rPr>
        <w:t xml:space="preserve">A – Source path:</w:t>
      </w:r>
      <w:r>
        <w:rPr/>
        <w:t xml:space="preserve">[/old-path]</w:t>
      </w:r>
    </w:p>
    <w:p>
      <w:pPr>
        <w:numPr>
          <w:ilvl w:val="0"/>
          <w:numId w:val="5"/>
        </w:numPr>
        <w:spacing w:lineRule="auto"/>
      </w:pPr>
      <w:r>
        <w:rPr>
          <w:b/>
        </w:rPr>
        <w:t xml:space="preserve">B – Target path:</w:t>
      </w:r>
      <w:r>
        <w:rPr/>
        <w:t xml:space="preserve">[/new-path]</w:t>
      </w:r>
    </w:p>
    <w:p>
      <w:pPr>
        <w:numPr>
          <w:ilvl w:val="0"/>
          <w:numId w:val="5"/>
        </w:numPr>
        <w:spacing w:lineRule="auto"/>
      </w:pPr>
      <w:r>
        <w:rPr>
          <w:b/>
        </w:rPr>
        <w:t xml:space="preserve">C – Redirect type:</w:t>
      </w:r>
      <w:r>
        <w:rPr/>
        <w:t xml:space="preserve">[301]</w:t>
      </w:r>
    </w:p>
    <w:p>
      <w:pPr>
        <w:numPr>
          <w:ilvl w:val="0"/>
          <w:numId w:val="5"/>
        </w:numPr>
        <w:spacing w:lineRule="auto"/>
      </w:pPr>
      <w:r>
        <w:rPr>
          <w:b/>
        </w:rPr>
        <w:t xml:space="preserve">D – Implemented?:</w:t>
      </w:r>
      <w:r>
        <w:rPr/>
        <w:t xml:space="preserve">[Y/N]</w:t>
      </w:r>
    </w:p>
    <w:p>
      <w:pPr>
        <w:numPr>
          <w:ilvl w:val="0"/>
          <w:numId w:val="5"/>
        </w:numPr>
        <w:spacing w:lineRule="auto"/>
      </w:pPr>
      <w:r>
        <w:rPr>
          <w:b/>
        </w:rPr>
        <w:t xml:space="preserve">E – Notes:</w:t>
      </w:r>
      <w:r>
        <w:rPr/>
        <w:t xml:space="preserve">[Edge cases, params]</w:t>
      </w:r>
    </w:p>
    <w:p>
      <w:pPr>
        <w:pStyle w:val="Heading3"/>
        <w:spacing w:lineRule="auto"/>
      </w:pPr>
      <w:r>
        <w:rPr/>
        <w:t xml:space="preserve">Checks before handoff</w:t>
      </w:r>
    </w:p>
    <w:p>
      <w:pPr>
        <w:numPr>
          <w:ilvl w:val="0"/>
          <w:numId w:val="6"/>
        </w:numPr>
        <w:spacing w:lineRule="auto"/>
      </w:pPr>
      <w:r>
        <w:rPr/>
        <w:t xml:space="preserve">Confirm no target path also appears as a source path (that's a redirect chain).</w:t>
      </w:r>
    </w:p>
    <w:p>
      <w:pPr>
        <w:numPr>
          <w:ilvl w:val="0"/>
          <w:numId w:val="6"/>
        </w:numPr>
        <w:spacing w:lineRule="auto"/>
      </w:pPr>
      <w:r>
        <w:rPr/>
        <w:t xml:space="preserve">Confirm no source path equals its own target (that's a loop).</w:t>
      </w:r>
    </w:p>
    <w:p>
      <w:pPr>
        <w:numPr>
          <w:ilvl w:val="0"/>
          <w:numId w:val="6"/>
        </w:numPr>
        <w:spacing w:lineRule="auto"/>
      </w:pPr>
      <w:r>
        <w:rPr/>
        <w:t xml:space="preserve">Group rules that share a pattern so they can be handled with a single rule where possible.</w:t>
      </w:r>
    </w:p>
    <w:p>
      <w:pPr>
        <w:numPr>
          <w:ilvl w:val="0"/>
          <w:numId w:val="6"/>
        </w:numPr>
        <w:spacing w:lineRule="auto"/>
      </w:pPr>
      <w:r>
        <w:rPr/>
        <w:t xml:space="preserve">Mark parameter and trailing-slash edge cases in Notes so they aren't missed.</w:t>
      </w:r>
    </w:p>
    <w:p>
      <w:pPr>
        <w:spacing w:lineRule="auto"/>
      </w:pPr>
      <w:r>
        <w:rPr/>
        <w:t xml:space="preserve"> </w:t>
      </w:r>
    </w:p>
    <w:p>
      <w:pPr>
        <w:pStyle w:val="Heading2"/>
        <w:spacing w:lineRule="auto"/>
      </w:pPr>
      <w:r>
        <w:rPr/>
        <w:t xml:space="preserve">Status Code Check Tab</w:t>
      </w:r>
    </w:p>
    <w:p>
      <w:pPr>
        <w:spacing w:lineRule="auto"/>
      </w:pPr>
      <w:r>
        <w:rPr>
          <w:i/>
        </w:rPr>
        <w:t xml:space="preserve">When to use: Log the live HTTP response for each URL before and after launch.</w:t>
      </w:r>
    </w:p>
    <w:p>
      <w:pPr>
        <w:spacing w:lineRule="auto"/>
      </w:pPr>
      <w:r>
        <w:rPr>
          <w:b/>
        </w:rPr>
        <w:t xml:space="preserve">Goal:</w:t>
      </w:r>
      <w:r>
        <w:rPr/>
        <w:t xml:space="preserve"> verify each old URL returns the redirect you expect and each new URL returns 200.</w:t>
      </w:r>
    </w:p>
    <w:p>
      <w:pPr>
        <w:pStyle w:val="Heading3"/>
        <w:spacing w:lineRule="auto"/>
      </w:pPr>
      <w:r>
        <w:rPr/>
        <w:t xml:space="preserve">Columns (A–F)</w:t>
      </w:r>
    </w:p>
    <w:p>
      <w:pPr>
        <w:numPr>
          <w:ilvl w:val="0"/>
          <w:numId w:val="7"/>
        </w:numPr>
        <w:spacing w:lineRule="auto"/>
      </w:pPr>
      <w:r>
        <w:rPr>
          <w:b/>
        </w:rPr>
        <w:t xml:space="preserve">A – Old URL:</w:t>
      </w:r>
      <w:r>
        <w:rPr/>
        <w:t xml:space="preserve">[URL]</w:t>
      </w:r>
    </w:p>
    <w:p>
      <w:pPr>
        <w:numPr>
          <w:ilvl w:val="0"/>
          <w:numId w:val="7"/>
        </w:numPr>
        <w:spacing w:lineRule="auto"/>
      </w:pPr>
      <w:r>
        <w:rPr>
          <w:b/>
        </w:rPr>
        <w:t xml:space="preserve">B – Expected code:</w:t>
      </w:r>
      <w:r>
        <w:rPr/>
        <w:t xml:space="preserve">[301]</w:t>
      </w:r>
    </w:p>
    <w:p>
      <w:pPr>
        <w:numPr>
          <w:ilvl w:val="0"/>
          <w:numId w:val="7"/>
        </w:numPr>
        <w:spacing w:lineRule="auto"/>
      </w:pPr>
      <w:r>
        <w:rPr>
          <w:b/>
        </w:rPr>
        <w:t xml:space="preserve">C – Actual code (pre-launch staging):</w:t>
      </w:r>
      <w:r>
        <w:rPr/>
        <w:t xml:space="preserve">[code]</w:t>
      </w:r>
    </w:p>
    <w:p>
      <w:pPr>
        <w:numPr>
          <w:ilvl w:val="0"/>
          <w:numId w:val="7"/>
        </w:numPr>
        <w:spacing w:lineRule="auto"/>
      </w:pPr>
      <w:r>
        <w:rPr>
          <w:b/>
        </w:rPr>
        <w:t xml:space="preserve">D – Actual code (post-launch):</w:t>
      </w:r>
      <w:r>
        <w:rPr/>
        <w:t xml:space="preserve">[code]</w:t>
      </w:r>
    </w:p>
    <w:p>
      <w:pPr>
        <w:numPr>
          <w:ilvl w:val="0"/>
          <w:numId w:val="7"/>
        </w:numPr>
        <w:spacing w:lineRule="auto"/>
      </w:pPr>
      <w:r>
        <w:rPr>
          <w:b/>
        </w:rPr>
        <w:t xml:space="preserve">E – Final URL after redirect:</w:t>
      </w:r>
      <w:r>
        <w:rPr/>
        <w:t xml:space="preserve">[resolved URL]</w:t>
      </w:r>
    </w:p>
    <w:p>
      <w:pPr>
        <w:numPr>
          <w:ilvl w:val="0"/>
          <w:numId w:val="7"/>
        </w:numPr>
        <w:spacing w:lineRule="auto"/>
      </w:pPr>
      <w:r>
        <w:rPr>
          <w:b/>
        </w:rPr>
        <w:t xml:space="preserve">F – Pass/Fail:</w:t>
      </w:r>
      <w:r>
        <w:rPr/>
        <w:t xml:space="preserve">=IF(D2=B2,"Pass","Fail")</w:t>
      </w:r>
    </w:p>
    <w:p>
      <w:pPr>
        <w:pStyle w:val="Heading3"/>
        <w:spacing w:lineRule="auto"/>
      </w:pPr>
      <w:r>
        <w:rPr/>
        <w:t xml:space="preserve">How to run it</w:t>
      </w:r>
    </w:p>
    <w:p>
      <w:pPr>
        <w:numPr>
          <w:ilvl w:val="0"/>
          <w:numId w:val="8"/>
        </w:numPr>
        <w:spacing w:lineRule="auto"/>
      </w:pPr>
      <w:r>
        <w:rPr/>
        <w:t xml:space="preserve">Crawl the old URL list and paste the response codes into columns C and D.</w:t>
      </w:r>
    </w:p>
    <w:p>
      <w:pPr>
        <w:numPr>
          <w:ilvl w:val="0"/>
          <w:numId w:val="8"/>
        </w:numPr>
        <w:spacing w:lineRule="auto"/>
      </w:pPr>
      <w:r>
        <w:rPr/>
        <w:t xml:space="preserve">Watch for 302s where you expected 301s, and for redirects landing on a 404.</w:t>
      </w:r>
    </w:p>
    <w:p>
      <w:pPr>
        <w:numPr>
          <w:ilvl w:val="0"/>
          <w:numId w:val="8"/>
        </w:numPr>
        <w:spacing w:lineRule="auto"/>
      </w:pPr>
      <w:r>
        <w:rPr/>
        <w:t xml:space="preserve">Filter column F to "Fail" to get an instant fix list for the dev owner.</w:t>
      </w:r>
    </w:p>
    <w:p>
      <w:pPr>
        <w:spacing w:lineRule="auto"/>
      </w:pPr>
      <w:r>
        <w:rPr/>
        <w:t xml:space="preserve"> </w:t>
      </w:r>
    </w:p>
    <w:p>
      <w:pPr>
        <w:pStyle w:val="Heading2"/>
        <w:spacing w:lineRule="auto"/>
      </w:pPr>
      <w:r>
        <w:rPr/>
        <w:t xml:space="preserve">Metadata &amp; Content Parity Tab</w:t>
      </w:r>
    </w:p>
    <w:p>
      <w:pPr>
        <w:spacing w:lineRule="auto"/>
      </w:pPr>
      <w:r>
        <w:rPr>
          <w:i/>
        </w:rPr>
        <w:t xml:space="preserve">When to use: Confirm titles, meta, headings, and canonicals carried over to the new URLs.</w:t>
      </w:r>
    </w:p>
    <w:p>
      <w:pPr>
        <w:spacing w:lineRule="auto"/>
      </w:pPr>
      <w:r>
        <w:rPr>
          <w:b/>
        </w:rPr>
        <w:t xml:space="preserve">Goal:</w:t>
      </w:r>
      <w:r>
        <w:rPr/>
        <w:t xml:space="preserve"> make sure the new pages kept the on-page signals that earned the old pages their rankings.</w:t>
      </w:r>
    </w:p>
    <w:p>
      <w:pPr>
        <w:pStyle w:val="Heading3"/>
        <w:spacing w:lineRule="auto"/>
      </w:pPr>
      <w:r>
        <w:rPr/>
        <w:t xml:space="preserve">Columns (A–G)</w:t>
      </w:r>
    </w:p>
    <w:p>
      <w:pPr>
        <w:numPr>
          <w:ilvl w:val="0"/>
          <w:numId w:val="9"/>
        </w:numPr>
        <w:spacing w:lineRule="auto"/>
      </w:pPr>
      <w:r>
        <w:rPr>
          <w:b/>
        </w:rPr>
        <w:t xml:space="preserve">A – New URL:</w:t>
      </w:r>
      <w:r>
        <w:rPr/>
        <w:t xml:space="preserve">[URL]</w:t>
      </w:r>
    </w:p>
    <w:p>
      <w:pPr>
        <w:numPr>
          <w:ilvl w:val="0"/>
          <w:numId w:val="9"/>
        </w:numPr>
        <w:spacing w:lineRule="auto"/>
      </w:pPr>
      <w:r>
        <w:rPr>
          <w:b/>
        </w:rPr>
        <w:t xml:space="preserve">B – Title present &amp; correct?:</w:t>
      </w:r>
      <w:r>
        <w:rPr/>
        <w:t xml:space="preserve">[Y/N]</w:t>
      </w:r>
    </w:p>
    <w:p>
      <w:pPr>
        <w:numPr>
          <w:ilvl w:val="0"/>
          <w:numId w:val="9"/>
        </w:numPr>
        <w:spacing w:lineRule="auto"/>
      </w:pPr>
      <w:r>
        <w:rPr>
          <w:b/>
        </w:rPr>
        <w:t xml:space="preserve">C – Meta description present?:</w:t>
      </w:r>
      <w:r>
        <w:rPr/>
        <w:t xml:space="preserve">[Y/N]</w:t>
      </w:r>
    </w:p>
    <w:p>
      <w:pPr>
        <w:numPr>
          <w:ilvl w:val="0"/>
          <w:numId w:val="9"/>
        </w:numPr>
        <w:spacing w:lineRule="auto"/>
      </w:pPr>
      <w:r>
        <w:rPr>
          <w:b/>
        </w:rPr>
        <w:t xml:space="preserve">D – H1 matches intent?:</w:t>
      </w:r>
      <w:r>
        <w:rPr/>
        <w:t xml:space="preserve">[Y/N]</w:t>
      </w:r>
    </w:p>
    <w:p>
      <w:pPr>
        <w:numPr>
          <w:ilvl w:val="0"/>
          <w:numId w:val="9"/>
        </w:numPr>
        <w:spacing w:lineRule="auto"/>
      </w:pPr>
      <w:r>
        <w:rPr>
          <w:b/>
        </w:rPr>
        <w:t xml:space="preserve">E – Canonical correct?:</w:t>
      </w:r>
      <w:r>
        <w:rPr/>
        <w:t xml:space="preserve">[Y/N]</w:t>
      </w:r>
    </w:p>
    <w:p>
      <w:pPr>
        <w:numPr>
          <w:ilvl w:val="0"/>
          <w:numId w:val="9"/>
        </w:numPr>
        <w:spacing w:lineRule="auto"/>
      </w:pPr>
      <w:r>
        <w:rPr>
          <w:b/>
        </w:rPr>
        <w:t xml:space="preserve">F – Internal links updated?:</w:t>
      </w:r>
      <w:r>
        <w:rPr/>
        <w:t xml:space="preserve">[Y/N]</w:t>
      </w:r>
    </w:p>
    <w:p>
      <w:pPr>
        <w:numPr>
          <w:ilvl w:val="0"/>
          <w:numId w:val="9"/>
        </w:numPr>
        <w:spacing w:lineRule="auto"/>
      </w:pPr>
      <w:r>
        <w:rPr>
          <w:b/>
        </w:rPr>
        <w:t xml:space="preserve">G – Content parity:</w:t>
      </w:r>
      <w:r>
        <w:rPr/>
        <w:t xml:space="preserve">[Full / Partial / Missing]</w:t>
      </w:r>
    </w:p>
    <w:p>
      <w:pPr>
        <w:pStyle w:val="Heading3"/>
        <w:spacing w:lineRule="auto"/>
      </w:pPr>
      <w:r>
        <w:rPr/>
        <w:t xml:space="preserve">Priority order</w:t>
      </w:r>
    </w:p>
    <w:p>
      <w:pPr>
        <w:numPr>
          <w:ilvl w:val="0"/>
          <w:numId w:val="10"/>
        </w:numPr>
        <w:spacing w:lineRule="auto"/>
      </w:pPr>
      <w:r>
        <w:rPr/>
        <w:t xml:space="preserve">Check the high-traffic and high-backlink rows from the Mapping tab first.</w:t>
      </w:r>
    </w:p>
    <w:p>
      <w:pPr>
        <w:numPr>
          <w:ilvl w:val="0"/>
          <w:numId w:val="10"/>
        </w:numPr>
        <w:spacing w:lineRule="auto"/>
      </w:pPr>
      <w:r>
        <w:rPr/>
        <w:t xml:space="preserve">Flag any page where content was trimmed during the move; lost content can cost rankings.</w:t>
      </w:r>
    </w:p>
    <w:p>
      <w:pPr>
        <w:numPr>
          <w:ilvl w:val="0"/>
          <w:numId w:val="10"/>
        </w:numPr>
        <w:spacing w:lineRule="auto"/>
      </w:pPr>
      <w:r>
        <w:rPr/>
        <w:t xml:space="preserve">Confirm canonicals point to the new URL, not the retired old one.</w:t>
      </w:r>
    </w:p>
    <w:p>
      <w:pPr>
        <w:spacing w:lineRule="auto"/>
      </w:pPr>
      <w:r>
        <w:rPr/>
        <w:t xml:space="preserve"> </w:t>
      </w:r>
    </w:p>
    <w:p>
      <w:pPr>
        <w:pStyle w:val="Heading2"/>
        <w:spacing w:lineRule="auto"/>
      </w:pPr>
      <w:r>
        <w:rPr/>
        <w:t xml:space="preserve">Progress Dashboard Tab</w:t>
      </w:r>
    </w:p>
    <w:p>
      <w:pPr>
        <w:spacing w:lineRule="auto"/>
      </w:pPr>
      <w:r>
        <w:rPr>
          <w:i/>
        </w:rPr>
        <w:t xml:space="preserve">When to use: A live rollup of how much of the migration is verified, so nothing launches half-done.</w:t>
      </w:r>
    </w:p>
    <w:p>
      <w:pPr>
        <w:spacing w:lineRule="auto"/>
      </w:pPr>
      <w:r>
        <w:rPr>
          <w:b/>
        </w:rPr>
        <w:t xml:space="preserve">Goal:</w:t>
      </w:r>
      <w:r>
        <w:rPr/>
        <w:t xml:space="preserve"> see completion at a glance and prove readiness before and after go-live.</w:t>
      </w:r>
    </w:p>
    <w:p>
      <w:pPr>
        <w:pStyle w:val="Heading3"/>
        <w:spacing w:lineRule="auto"/>
      </w:pPr>
      <w:r>
        <w:rPr/>
        <w:t xml:space="preserve">Metrics to calculate</w:t>
      </w:r>
    </w:p>
    <w:p>
      <w:pPr>
        <w:numPr>
          <w:ilvl w:val="0"/>
          <w:numId w:val="11"/>
        </w:numPr>
        <w:spacing w:lineRule="auto"/>
      </w:pPr>
      <w:r>
        <w:rPr>
          <w:b/>
        </w:rPr>
        <w:t xml:space="preserve">Total URLs:</w:t>
      </w:r>
      <w:r>
        <w:rPr/>
        <w:t xml:space="preserve">=COUNTA('URL Mapping'!A:A)-1</w:t>
      </w:r>
    </w:p>
    <w:p>
      <w:pPr>
        <w:numPr>
          <w:ilvl w:val="0"/>
          <w:numId w:val="11"/>
        </w:numPr>
        <w:spacing w:lineRule="auto"/>
      </w:pPr>
      <w:r>
        <w:rPr>
          <w:b/>
        </w:rPr>
        <w:t xml:space="preserve">% mapped:</w:t>
      </w:r>
      <w:r>
        <w:rPr/>
        <w:t xml:space="preserve">=COUNTIF('URL Mapping'!E:E,"Verified")/total</w:t>
      </w:r>
    </w:p>
    <w:p>
      <w:pPr>
        <w:numPr>
          <w:ilvl w:val="0"/>
          <w:numId w:val="11"/>
        </w:numPr>
        <w:spacing w:lineRule="auto"/>
      </w:pPr>
      <w:r>
        <w:rPr>
          <w:b/>
        </w:rPr>
        <w:t xml:space="preserve">Redirects passing:</w:t>
      </w:r>
      <w:r>
        <w:rPr/>
        <w:t xml:space="preserve">=COUNTIF('Status Code Check'!F:F,"Pass")</w:t>
      </w:r>
    </w:p>
    <w:p>
      <w:pPr>
        <w:numPr>
          <w:ilvl w:val="0"/>
          <w:numId w:val="11"/>
        </w:numPr>
        <w:spacing w:lineRule="auto"/>
      </w:pPr>
      <w:r>
        <w:rPr>
          <w:b/>
        </w:rPr>
        <w:t xml:space="preserve">Failed rows outstanding:</w:t>
      </w:r>
      <w:r>
        <w:rPr/>
        <w:t xml:space="preserve">[count]</w:t>
      </w:r>
    </w:p>
    <w:p>
      <w:pPr>
        <w:numPr>
          <w:ilvl w:val="0"/>
          <w:numId w:val="11"/>
        </w:numPr>
        <w:spacing w:lineRule="auto"/>
      </w:pPr>
      <w:r>
        <w:rPr>
          <w:b/>
        </w:rPr>
        <w:t xml:space="preserve">High-priority pages verified:</w:t>
      </w:r>
      <w:r>
        <w:rPr/>
        <w:t xml:space="preserve">[count / total]</w:t>
      </w:r>
    </w:p>
    <w:p>
      <w:pPr>
        <w:pStyle w:val="Heading3"/>
        <w:spacing w:lineRule="auto"/>
      </w:pPr>
      <w:r>
        <w:rPr/>
        <w:t xml:space="preserve">Use it to decide</w:t>
      </w:r>
    </w:p>
    <w:p>
      <w:pPr>
        <w:numPr>
          <w:ilvl w:val="0"/>
          <w:numId w:val="12"/>
        </w:numPr>
        <w:spacing w:lineRule="auto"/>
      </w:pPr>
      <w:r>
        <w:rPr/>
        <w:t xml:space="preserve">Don't launch while any high-priority row is unverified or failing.</w:t>
      </w:r>
    </w:p>
    <w:p>
      <w:pPr>
        <w:numPr>
          <w:ilvl w:val="0"/>
          <w:numId w:val="12"/>
        </w:numPr>
        <w:spacing w:lineRule="auto"/>
      </w:pPr>
      <w:r>
        <w:rPr/>
        <w:t xml:space="preserve">Chart the pass rate so stakeholders can see progress without reading every tab.</w:t>
      </w:r>
    </w:p>
    <w:p>
      <w:pPr>
        <w:numPr>
          <w:ilvl w:val="0"/>
          <w:numId w:val="12"/>
        </w:numPr>
        <w:spacing w:lineRule="auto"/>
      </w:pPr>
      <w:r>
        <w:rPr/>
        <w:t xml:space="preserve">Re-run the status crawl the day after launch and update the dashboard before closing the project.</w:t>
      </w:r>
    </w:p>
    <w:p>
      <w:pPr>
        <w:spacing w:lineRule="auto"/>
      </w:pPr>
      <w:r>
        <w:rPr>
          <w:i/>
        </w:rPr>
        <w:t xml:space="preserve">Free template from UNmiss · https://unmiss.com/templates/site-migration-checklist-excel</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Migration Checklist (Excel)</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