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Schema Markup &amp; Structured Data Template</w:t>
      </w:r>
    </w:p>
    <w:p>
      <w:pPr>
        <w:spacing w:lineRule="auto"/>
      </w:pPr>
      <w:r>
        <w:rPr>
          <w:i/>
        </w:rPr>
        <w:t xml:space="preserve">Structured data describes your page's content to search engines in a machine-readable way, which can make the page eligible for rich results such as review stars, FAQ accordions, and breadcrumb trails. Google recommends JSON-LD, a script block you place in the page's head or body. This template walks you through six of the most useful schema types. For each one you'll find a plain-language explanation, a property checklist (some types require certain fields, while others, like Article, have none, so check each type and include every accurate property you can), and the rich result it can earn. Fill in the placeholders with values that match what real visitors actually see on the page: the golden rule is to mark up only content that is genuinely present and visible.</w:t>
      </w:r>
    </w:p>
    <w:p>
      <w:pPr>
        <w:pStyle w:val="Heading2"/>
        <w:spacing w:lineRule="auto"/>
      </w:pPr>
      <w:r>
        <w:rPr/>
        <w:t xml:space="preserve">Article / BlogPosting</w:t>
      </w:r>
    </w:p>
    <w:p>
      <w:pPr>
        <w:spacing w:lineRule="auto"/>
      </w:pPr>
      <w:r>
        <w:rPr>
          <w:i/>
        </w:rPr>
        <w:t xml:space="preserve">When to use: Mark up news stories, guides, and blog posts so they're eligible for the Article rich result with a headline, image, and byline.</w:t>
      </w:r>
    </w:p>
    <w:p>
      <w:pPr>
        <w:pStyle w:val="Heading3"/>
        <w:spacing w:lineRule="auto"/>
      </w:pPr>
      <w:r>
        <w:rPr/>
        <w:t xml:space="preserve">Article &amp; BlogPosting schema</w:t>
      </w:r>
    </w:p>
    <w:p>
      <w:pPr>
        <w:spacing w:lineRule="auto"/>
      </w:pPr>
      <w:r>
        <w:rPr/>
        <w:t xml:space="preserve">Use the </w:t>
      </w:r>
      <w:r>
        <w:rPr>
          <w:b/>
        </w:rPr>
        <w:t xml:space="preserve">Article</w:t>
      </w:r>
      <w:r>
        <w:rPr/>
        <w:t xml:space="preserve"> type (or its subtype </w:t>
      </w:r>
      <w:r>
        <w:rPr>
          <w:b/>
        </w:rPr>
        <w:t xml:space="preserve">BlogPosting</w:t>
      </w:r>
      <w:r>
        <w:rPr/>
        <w:t xml:space="preserve">) for editorial content. It helps Google understand the headline, author, publish date, and lead image, and makes the page eligible for the enhanced Article appearance in Search and Google News.</w:t>
      </w:r>
    </w:p>
    <w:p>
      <w:pPr>
        <w:pStyle w:val="Heading3"/>
        <w:spacing w:lineRule="auto"/>
      </w:pPr>
      <w:r>
        <w:rPr/>
        <w:t xml:space="preserve">Property checklist</w:t>
      </w:r>
    </w:p>
    <w:p>
      <w:pPr>
        <w:numPr>
          <w:ilvl w:val="0"/>
          <w:numId w:val="1"/>
        </w:numPr>
        <w:spacing w:lineRule="auto"/>
      </w:pPr>
      <w:r>
        <w:rPr>
          <w:b/>
        </w:rPr>
        <w:t xml:space="preserve">@type:</w:t>
      </w:r>
      <w:r>
        <w:rPr/>
        <w:t xml:space="preserve">[Article or BlogPosting]</w:t>
      </w:r>
    </w:p>
    <w:p>
      <w:pPr>
        <w:numPr>
          <w:ilvl w:val="0"/>
          <w:numId w:val="1"/>
        </w:numPr>
        <w:spacing w:lineRule="auto"/>
      </w:pPr>
      <w:r>
        <w:rPr>
          <w:b/>
        </w:rPr>
        <w:t xml:space="preserve">headline:</w:t>
      </w:r>
      <w:r>
        <w:rPr/>
        <w:t xml:space="preserve">[Article title, 110 characters or fewer]</w:t>
      </w:r>
    </w:p>
    <w:p>
      <w:pPr>
        <w:numPr>
          <w:ilvl w:val="0"/>
          <w:numId w:val="1"/>
        </w:numPr>
        <w:spacing w:lineRule="auto"/>
      </w:pPr>
      <w:r>
        <w:rPr>
          <w:b/>
        </w:rPr>
        <w:t xml:space="preserve">image:</w:t>
      </w:r>
      <w:r>
        <w:rPr/>
        <w:t xml:space="preserve">[URL of a high-resolution in-article image]</w:t>
      </w:r>
    </w:p>
    <w:p>
      <w:pPr>
        <w:numPr>
          <w:ilvl w:val="0"/>
          <w:numId w:val="1"/>
        </w:numPr>
        <w:spacing w:lineRule="auto"/>
      </w:pPr>
      <w:r>
        <w:rPr>
          <w:b/>
        </w:rPr>
        <w:t xml:space="preserve">author.name:</w:t>
      </w:r>
      <w:r>
        <w:rPr/>
        <w:t xml:space="preserve">[Author full name]</w:t>
      </w:r>
    </w:p>
    <w:p>
      <w:pPr>
        <w:numPr>
          <w:ilvl w:val="0"/>
          <w:numId w:val="1"/>
        </w:numPr>
        <w:spacing w:lineRule="auto"/>
      </w:pPr>
      <w:r>
        <w:rPr>
          <w:b/>
        </w:rPr>
        <w:t xml:space="preserve">author.url:</w:t>
      </w:r>
      <w:r>
        <w:rPr/>
        <w:t xml:space="preserve">[Author bio or profile URL]</w:t>
      </w:r>
    </w:p>
    <w:p>
      <w:pPr>
        <w:numPr>
          <w:ilvl w:val="0"/>
          <w:numId w:val="1"/>
        </w:numPr>
        <w:spacing w:lineRule="auto"/>
      </w:pPr>
      <w:r>
        <w:rPr>
          <w:b/>
        </w:rPr>
        <w:t xml:space="preserve">datePublished:</w:t>
      </w:r>
      <w:r>
        <w:rPr/>
        <w:t xml:space="preserve">[ISO 8601 date, e.g. 2026-01-15]</w:t>
      </w:r>
    </w:p>
    <w:p>
      <w:pPr>
        <w:numPr>
          <w:ilvl w:val="0"/>
          <w:numId w:val="1"/>
        </w:numPr>
        <w:spacing w:lineRule="auto"/>
      </w:pPr>
      <w:r>
        <w:rPr>
          <w:b/>
        </w:rPr>
        <w:t xml:space="preserve">dateModified:</w:t>
      </w:r>
      <w:r>
        <w:rPr/>
        <w:t xml:space="preserve">[ISO 8601 last-updated date]</w:t>
      </w:r>
    </w:p>
    <w:p>
      <w:pPr>
        <w:numPr>
          <w:ilvl w:val="0"/>
          <w:numId w:val="1"/>
        </w:numPr>
        <w:spacing w:lineRule="auto"/>
      </w:pPr>
      <w:r>
        <w:rPr>
          <w:b/>
        </w:rPr>
        <w:t xml:space="preserve">publisher.name:</w:t>
      </w:r>
      <w:r>
        <w:rPr/>
        <w:t xml:space="preserve">[Site or brand name]</w:t>
      </w:r>
    </w:p>
    <w:p>
      <w:pPr>
        <w:spacing w:lineRule="auto"/>
      </w:pPr>
      <w:r>
        <w:rPr/>
        <w:t xml:space="preserve">Match every value to the visible page. Keep the headline identical to the on-page title, and make sure the author is a real person or organization. Article has no strictly required properties: treat the fields above as recommended and include every one you can fill accurately. This markup makes the page </w:t>
      </w:r>
      <w:r>
        <w:rPr>
          <w:b/>
        </w:rPr>
        <w:t xml:space="preserve">eligible</w:t>
      </w:r>
      <w:r>
        <w:rPr/>
        <w:t xml:space="preserve"> for the Article rich result; it does not guarantee one.</w:t>
      </w:r>
    </w:p>
    <w:p>
      <w:pPr>
        <w:spacing w:lineRule="auto"/>
      </w:pPr>
      <w:r>
        <w:rPr/>
        <w:t xml:space="preserve"> </w:t>
      </w:r>
    </w:p>
    <w:p>
      <w:pPr>
        <w:pStyle w:val="Heading2"/>
        <w:spacing w:lineRule="auto"/>
      </w:pPr>
      <w:r>
        <w:rPr/>
        <w:t xml:space="preserve">Product with Offer &amp; review/rating</w:t>
      </w:r>
    </w:p>
    <w:p>
      <w:pPr>
        <w:spacing w:lineRule="auto"/>
      </w:pPr>
      <w:r>
        <w:rPr>
          <w:i/>
        </w:rPr>
        <w:t xml:space="preserve">When to use: Mark up product pages so they qualify for price, availability, and review-star rich results in Search and Shopping.</w:t>
      </w:r>
    </w:p>
    <w:p>
      <w:pPr>
        <w:pStyle w:val="Heading3"/>
        <w:spacing w:lineRule="auto"/>
      </w:pPr>
      <w:r>
        <w:rPr/>
        <w:t xml:space="preserve">Product schema with Offer &amp; ratings</w:t>
      </w:r>
    </w:p>
    <w:p>
      <w:pPr>
        <w:spacing w:lineRule="auto"/>
      </w:pPr>
      <w:r>
        <w:rPr/>
        <w:t xml:space="preserve">The </w:t>
      </w:r>
      <w:r>
        <w:rPr>
          <w:b/>
        </w:rPr>
        <w:t xml:space="preserve">Product</w:t>
      </w:r>
      <w:r>
        <w:rPr/>
        <w:t xml:space="preserve"> type describes a single sellable item. Combined with an </w:t>
      </w:r>
      <w:r>
        <w:rPr>
          <w:b/>
        </w:rPr>
        <w:t xml:space="preserve">Offer</w:t>
      </w:r>
      <w:r>
        <w:rPr/>
        <w:t xml:space="preserve"> (price and availability) and genuine </w:t>
      </w:r>
      <w:r>
        <w:rPr>
          <w:b/>
        </w:rPr>
        <w:t xml:space="preserve">review</w:t>
      </w:r>
      <w:r>
        <w:rPr/>
        <w:t xml:space="preserve"> or </w:t>
      </w:r>
      <w:r>
        <w:rPr>
          <w:b/>
        </w:rPr>
        <w:t xml:space="preserve">aggregateRating</w:t>
      </w:r>
      <w:r>
        <w:rPr/>
        <w:t xml:space="preserve"> data, it can earn price, stock, and star-rating snippets.</w:t>
      </w:r>
    </w:p>
    <w:p>
      <w:pPr>
        <w:pStyle w:val="Heading3"/>
        <w:spacing w:lineRule="auto"/>
      </w:pPr>
      <w:r>
        <w:rPr/>
        <w:t xml:space="preserve">Property checklist</w:t>
      </w:r>
    </w:p>
    <w:p>
      <w:pPr>
        <w:numPr>
          <w:ilvl w:val="0"/>
          <w:numId w:val="2"/>
        </w:numPr>
        <w:spacing w:lineRule="auto"/>
      </w:pPr>
      <w:r>
        <w:rPr>
          <w:b/>
        </w:rPr>
        <w:t xml:space="preserve">name:</w:t>
      </w:r>
      <w:r>
        <w:rPr/>
        <w:t xml:space="preserve">[Product name]</w:t>
      </w:r>
    </w:p>
    <w:p>
      <w:pPr>
        <w:numPr>
          <w:ilvl w:val="0"/>
          <w:numId w:val="2"/>
        </w:numPr>
        <w:spacing w:lineRule="auto"/>
      </w:pPr>
      <w:r>
        <w:rPr>
          <w:b/>
        </w:rPr>
        <w:t xml:space="preserve">image:</w:t>
      </w:r>
      <w:r>
        <w:rPr/>
        <w:t xml:space="preserve">[Product image URL]</w:t>
      </w:r>
    </w:p>
    <w:p>
      <w:pPr>
        <w:numPr>
          <w:ilvl w:val="0"/>
          <w:numId w:val="2"/>
        </w:numPr>
        <w:spacing w:lineRule="auto"/>
      </w:pPr>
      <w:r>
        <w:rPr>
          <w:b/>
        </w:rPr>
        <w:t xml:space="preserve">description:</w:t>
      </w:r>
      <w:r>
        <w:rPr/>
        <w:t xml:space="preserve">[Short product description]</w:t>
      </w:r>
    </w:p>
    <w:p>
      <w:pPr>
        <w:numPr>
          <w:ilvl w:val="0"/>
          <w:numId w:val="2"/>
        </w:numPr>
        <w:spacing w:lineRule="auto"/>
      </w:pPr>
      <w:r>
        <w:rPr>
          <w:b/>
        </w:rPr>
        <w:t xml:space="preserve">brand.name:</w:t>
      </w:r>
      <w:r>
        <w:rPr/>
        <w:t xml:space="preserve">[Brand name]</w:t>
      </w:r>
    </w:p>
    <w:p>
      <w:pPr>
        <w:numPr>
          <w:ilvl w:val="0"/>
          <w:numId w:val="2"/>
        </w:numPr>
        <w:spacing w:lineRule="auto"/>
      </w:pPr>
      <w:r>
        <w:rPr>
          <w:b/>
        </w:rPr>
        <w:t xml:space="preserve">offers.price:</w:t>
      </w:r>
      <w:r>
        <w:rPr/>
        <w:t xml:space="preserve">[Numeric price, e.g. 49.00]</w:t>
      </w:r>
    </w:p>
    <w:p>
      <w:pPr>
        <w:numPr>
          <w:ilvl w:val="0"/>
          <w:numId w:val="2"/>
        </w:numPr>
        <w:spacing w:lineRule="auto"/>
      </w:pPr>
      <w:r>
        <w:rPr>
          <w:b/>
        </w:rPr>
        <w:t xml:space="preserve">offers.priceCurrency:</w:t>
      </w:r>
      <w:r>
        <w:rPr/>
        <w:t xml:space="preserve">[ISO currency, e.g. USD]</w:t>
      </w:r>
    </w:p>
    <w:p>
      <w:pPr>
        <w:numPr>
          <w:ilvl w:val="0"/>
          <w:numId w:val="2"/>
        </w:numPr>
        <w:spacing w:lineRule="auto"/>
      </w:pPr>
      <w:r>
        <w:rPr>
          <w:b/>
        </w:rPr>
        <w:t xml:space="preserve">offers.availability:</w:t>
      </w:r>
      <w:r>
        <w:rPr/>
        <w:t xml:space="preserve">[e.g. https://schema.org/InStock]</w:t>
      </w:r>
    </w:p>
    <w:p>
      <w:pPr>
        <w:numPr>
          <w:ilvl w:val="0"/>
          <w:numId w:val="2"/>
        </w:numPr>
        <w:spacing w:lineRule="auto"/>
      </w:pPr>
      <w:r>
        <w:rPr>
          <w:b/>
        </w:rPr>
        <w:t xml:space="preserve">aggregateRating.ratingValue &amp; reviewCount:</w:t>
      </w:r>
      <w:r>
        <w:rPr/>
        <w:t xml:space="preserve">[Only if real reviews exist]</w:t>
      </w:r>
    </w:p>
    <w:p>
      <w:pPr>
        <w:spacing w:lineRule="auto"/>
      </w:pPr>
      <w:r>
        <w:rPr/>
        <w:t xml:space="preserve">Critical rule: add </w:t>
      </w:r>
      <w:r>
        <w:rPr>
          <w:b/>
        </w:rPr>
        <w:t xml:space="preserve">review or rating markup only when those reviews genuinely appear on the page</w:t>
      </w:r>
      <w:r>
        <w:rPr/>
        <w:t xml:space="preserve">. Inventing star ratings is a manual-action risk. The Offer fields make the product eligible for price and availability snippets; review fields are what unlock star ratings.</w:t>
      </w:r>
    </w:p>
    <w:p>
      <w:pPr>
        <w:spacing w:lineRule="auto"/>
      </w:pPr>
      <w:r>
        <w:rPr/>
        <w:t xml:space="preserve"> </w:t>
      </w:r>
    </w:p>
    <w:p>
      <w:pPr>
        <w:pStyle w:val="Heading2"/>
        <w:spacing w:lineRule="auto"/>
      </w:pPr>
      <w:r>
        <w:rPr/>
        <w:t xml:space="preserve">FAQPage</w:t>
      </w:r>
    </w:p>
    <w:p>
      <w:pPr>
        <w:spacing w:lineRule="auto"/>
      </w:pPr>
      <w:r>
        <w:rPr>
          <w:i/>
        </w:rPr>
        <w:t xml:space="preserve">When to use: Mark up a page of genuine questions and answers so it can show an expandable FAQ block in Search.</w:t>
      </w:r>
    </w:p>
    <w:p>
      <w:pPr>
        <w:pStyle w:val="Heading3"/>
        <w:spacing w:lineRule="auto"/>
      </w:pPr>
      <w:r>
        <w:rPr/>
        <w:t xml:space="preserve">FAQPage schema</w:t>
      </w:r>
    </w:p>
    <w:p>
      <w:pPr>
        <w:spacing w:lineRule="auto"/>
      </w:pPr>
      <w:r>
        <w:rPr/>
        <w:t xml:space="preserve">The </w:t>
      </w:r>
      <w:r>
        <w:rPr>
          <w:b/>
        </w:rPr>
        <w:t xml:space="preserve">FAQPage</w:t>
      </w:r>
      <w:r>
        <w:rPr/>
        <w:t xml:space="preserve"> type marks up a list of questions and their answers that are all visible on the page. Google now shows the FAQ rich result only for well-known, authoritative government and health sites, so most pages will not earn the expandable FAQ block, but the markup still helps search engines understand your Q&amp;A content.</w:t>
      </w:r>
    </w:p>
    <w:p>
      <w:pPr>
        <w:pStyle w:val="Heading3"/>
        <w:spacing w:lineRule="auto"/>
      </w:pPr>
      <w:r>
        <w:rPr/>
        <w:t xml:space="preserve">Property checklist</w:t>
      </w:r>
    </w:p>
    <w:p>
      <w:pPr>
        <w:numPr>
          <w:ilvl w:val="0"/>
          <w:numId w:val="3"/>
        </w:numPr>
        <w:spacing w:lineRule="auto"/>
      </w:pPr>
      <w:r>
        <w:rPr>
          <w:b/>
        </w:rPr>
        <w:t xml:space="preserve">@type:</w:t>
      </w:r>
      <w:r>
        <w:rPr/>
        <w:t xml:space="preserve">[FAQPage]</w:t>
      </w:r>
    </w:p>
    <w:p>
      <w:pPr>
        <w:numPr>
          <w:ilvl w:val="0"/>
          <w:numId w:val="3"/>
        </w:numPr>
        <w:spacing w:lineRule="auto"/>
      </w:pPr>
      <w:r>
        <w:rPr>
          <w:b/>
        </w:rPr>
        <w:t xml:space="preserve">mainEntity:</w:t>
      </w:r>
      <w:r>
        <w:rPr/>
        <w:t xml:space="preserve"> a list of Question items</w:t>
      </w:r>
    </w:p>
    <w:p>
      <w:pPr>
        <w:numPr>
          <w:ilvl w:val="0"/>
          <w:numId w:val="3"/>
        </w:numPr>
        <w:spacing w:lineRule="auto"/>
      </w:pPr>
      <w:r>
        <w:rPr>
          <w:b/>
        </w:rPr>
        <w:t xml:space="preserve">Question.name:</w:t>
      </w:r>
      <w:r>
        <w:rPr/>
        <w:t xml:space="preserve">[The full question text]</w:t>
      </w:r>
    </w:p>
    <w:p>
      <w:pPr>
        <w:numPr>
          <w:ilvl w:val="0"/>
          <w:numId w:val="3"/>
        </w:numPr>
        <w:spacing w:lineRule="auto"/>
      </w:pPr>
      <w:r>
        <w:rPr>
          <w:b/>
        </w:rPr>
        <w:t xml:space="preserve">acceptedAnswer.@type:</w:t>
      </w:r>
      <w:r>
        <w:rPr/>
        <w:t xml:space="preserve"> Answer</w:t>
      </w:r>
    </w:p>
    <w:p>
      <w:pPr>
        <w:numPr>
          <w:ilvl w:val="0"/>
          <w:numId w:val="3"/>
        </w:numPr>
        <w:spacing w:lineRule="auto"/>
      </w:pPr>
      <w:r>
        <w:rPr>
          <w:b/>
        </w:rPr>
        <w:t xml:space="preserve">acceptedAnswer.text:</w:t>
      </w:r>
      <w:r>
        <w:rPr/>
        <w:t xml:space="preserve">[The full answer, limited HTML tags allowed]</w:t>
      </w:r>
    </w:p>
    <w:p>
      <w:pPr>
        <w:numPr>
          <w:ilvl w:val="0"/>
          <w:numId w:val="3"/>
        </w:numPr>
        <w:spacing w:lineRule="auto"/>
      </w:pPr>
      <w:r>
        <w:rPr/>
        <w:t xml:space="preserve">Repeat one Question block per Q&amp;A pair</w:t>
      </w:r>
    </w:p>
    <w:p>
      <w:pPr>
        <w:spacing w:lineRule="auto"/>
      </w:pPr>
      <w:r>
        <w:rPr/>
        <w:t xml:space="preserve">Only use FAQPage when the questions and answers are </w:t>
      </w:r>
      <w:r>
        <w:rPr>
          <w:b/>
        </w:rPr>
        <w:t xml:space="preserve">written by the site and visible to users</w:t>
      </w:r>
      <w:r>
        <w:rPr/>
        <w:t xml:space="preserve">, not for a Q&amp;A forum where users submit answers (use QAPage for that). Every question and answer in the markup must match the on-page text exactly. Avoid using FAQ markup purely for advertising or to repeat the same answer across many questions.</w:t>
      </w:r>
    </w:p>
    <w:p>
      <w:pPr>
        <w:spacing w:lineRule="auto"/>
      </w:pPr>
      <w:r>
        <w:rPr/>
        <w:t xml:space="preserve"> </w:t>
      </w:r>
    </w:p>
    <w:p>
      <w:pPr>
        <w:pStyle w:val="Heading2"/>
        <w:spacing w:lineRule="auto"/>
      </w:pPr>
      <w:r>
        <w:rPr/>
        <w:t xml:space="preserve">HowTo</w:t>
      </w:r>
    </w:p>
    <w:p>
      <w:pPr>
        <w:spacing w:lineRule="auto"/>
      </w:pPr>
      <w:r>
        <w:rPr>
          <w:i/>
        </w:rPr>
        <w:t xml:space="preserve">When to use: Mark up step-by-step instructions so the steps, tools, and time required are clearly understood by search engines.</w:t>
      </w:r>
    </w:p>
    <w:p>
      <w:pPr>
        <w:pStyle w:val="Heading3"/>
        <w:spacing w:lineRule="auto"/>
      </w:pPr>
      <w:r>
        <w:rPr/>
        <w:t xml:space="preserve">HowTo schema</w:t>
      </w:r>
    </w:p>
    <w:p>
      <w:pPr>
        <w:spacing w:lineRule="auto"/>
      </w:pPr>
      <w:r>
        <w:rPr/>
        <w:t xml:space="preserve">The </w:t>
      </w:r>
      <w:r>
        <w:rPr>
          <w:b/>
        </w:rPr>
        <w:t xml:space="preserve">HowTo</w:t>
      </w:r>
      <w:r>
        <w:rPr/>
        <w:t xml:space="preserve"> type describes a task a user completes by following a sequence of steps, such as a repair, setup, or configuration walkthrough. It helps search engines understand the ordered steps, any tools or materials, and how long the task takes.</w:t>
      </w:r>
    </w:p>
    <w:p>
      <w:pPr>
        <w:pStyle w:val="Heading3"/>
        <w:spacing w:lineRule="auto"/>
      </w:pPr>
      <w:r>
        <w:rPr/>
        <w:t xml:space="preserve">Property checklist</w:t>
      </w:r>
    </w:p>
    <w:p>
      <w:pPr>
        <w:numPr>
          <w:ilvl w:val="0"/>
          <w:numId w:val="4"/>
        </w:numPr>
        <w:spacing w:lineRule="auto"/>
      </w:pPr>
      <w:r>
        <w:rPr>
          <w:b/>
        </w:rPr>
        <w:t xml:space="preserve">name:</w:t>
      </w:r>
      <w:r>
        <w:rPr/>
        <w:t xml:space="preserve">[The task, e.g. How to reset your router]</w:t>
      </w:r>
    </w:p>
    <w:p>
      <w:pPr>
        <w:numPr>
          <w:ilvl w:val="0"/>
          <w:numId w:val="4"/>
        </w:numPr>
        <w:spacing w:lineRule="auto"/>
      </w:pPr>
      <w:r>
        <w:rPr>
          <w:b/>
        </w:rPr>
        <w:t xml:space="preserve">step:</w:t>
      </w:r>
      <w:r>
        <w:rPr/>
        <w:t xml:space="preserve"> an ordered list of HowToStep items</w:t>
      </w:r>
    </w:p>
    <w:p>
      <w:pPr>
        <w:numPr>
          <w:ilvl w:val="0"/>
          <w:numId w:val="4"/>
        </w:numPr>
        <w:spacing w:lineRule="auto"/>
      </w:pPr>
      <w:r>
        <w:rPr>
          <w:b/>
        </w:rPr>
        <w:t xml:space="preserve">HowToStep.text:</w:t>
      </w:r>
      <w:r>
        <w:rPr/>
        <w:t xml:space="preserve">[Instruction for this step]</w:t>
      </w:r>
    </w:p>
    <w:p>
      <w:pPr>
        <w:numPr>
          <w:ilvl w:val="0"/>
          <w:numId w:val="4"/>
        </w:numPr>
        <w:spacing w:lineRule="auto"/>
      </w:pPr>
      <w:r>
        <w:rPr>
          <w:b/>
        </w:rPr>
        <w:t xml:space="preserve">HowToStep.name:</w:t>
      </w:r>
      <w:r>
        <w:rPr/>
        <w:t xml:space="preserve">[Short step title]</w:t>
      </w:r>
    </w:p>
    <w:p>
      <w:pPr>
        <w:numPr>
          <w:ilvl w:val="0"/>
          <w:numId w:val="4"/>
        </w:numPr>
        <w:spacing w:lineRule="auto"/>
      </w:pPr>
      <w:r>
        <w:rPr>
          <w:b/>
        </w:rPr>
        <w:t xml:space="preserve">HowToStep.image:</w:t>
      </w:r>
      <w:r>
        <w:rPr/>
        <w:t xml:space="preserve">[Optional step image URL]</w:t>
      </w:r>
    </w:p>
    <w:p>
      <w:pPr>
        <w:numPr>
          <w:ilvl w:val="0"/>
          <w:numId w:val="4"/>
        </w:numPr>
        <w:spacing w:lineRule="auto"/>
      </w:pPr>
      <w:r>
        <w:rPr>
          <w:b/>
        </w:rPr>
        <w:t xml:space="preserve">tool &amp; supply:</w:t>
      </w:r>
      <w:r>
        <w:rPr/>
        <w:t xml:space="preserve">[Items needed, if any]</w:t>
      </w:r>
    </w:p>
    <w:p>
      <w:pPr>
        <w:numPr>
          <w:ilvl w:val="0"/>
          <w:numId w:val="4"/>
        </w:numPr>
        <w:spacing w:lineRule="auto"/>
      </w:pPr>
      <w:r>
        <w:rPr>
          <w:b/>
        </w:rPr>
        <w:t xml:space="preserve">totalTime:</w:t>
      </w:r>
      <w:r>
        <w:rPr/>
        <w:t xml:space="preserve">[ISO 8601 duration, e.g. PT15M]</w:t>
      </w:r>
    </w:p>
    <w:p>
      <w:pPr>
        <w:spacing w:lineRule="auto"/>
      </w:pPr>
      <w:r>
        <w:rPr/>
        <w:t xml:space="preserve">List the same steps that appear on the page, in the same order. Note that Google removed the HowTo rich result in 2024, so this markup is now semantic only: it helps search engines understand your steps but no longer produces a special search appearance. Never wrap promotional content as instructional steps.</w:t>
      </w:r>
    </w:p>
    <w:p>
      <w:pPr>
        <w:spacing w:lineRule="auto"/>
      </w:pPr>
      <w:r>
        <w:rPr/>
        <w:t xml:space="preserve"> </w:t>
      </w:r>
    </w:p>
    <w:p>
      <w:pPr>
        <w:pStyle w:val="Heading2"/>
        <w:spacing w:lineRule="auto"/>
      </w:pPr>
      <w:r>
        <w:rPr/>
        <w:t xml:space="preserve">LocalBusiness</w:t>
      </w:r>
    </w:p>
    <w:p>
      <w:pPr>
        <w:spacing w:lineRule="auto"/>
      </w:pPr>
      <w:r>
        <w:rPr>
          <w:i/>
        </w:rPr>
        <w:t xml:space="preserve">When to use: Mark up a physical business location so its name, address, hours, and contact details are clearly defined for local search.</w:t>
      </w:r>
    </w:p>
    <w:p>
      <w:pPr>
        <w:pStyle w:val="Heading3"/>
        <w:spacing w:lineRule="auto"/>
      </w:pPr>
      <w:r>
        <w:rPr/>
        <w:t xml:space="preserve">LocalBusiness schema</w:t>
      </w:r>
    </w:p>
    <w:p>
      <w:pPr>
        <w:spacing w:lineRule="auto"/>
      </w:pPr>
      <w:r>
        <w:rPr/>
        <w:t xml:space="preserve">The </w:t>
      </w:r>
      <w:r>
        <w:rPr>
          <w:b/>
        </w:rPr>
        <w:t xml:space="preserve">LocalBusiness</w:t>
      </w:r>
      <w:r>
        <w:rPr/>
        <w:t xml:space="preserve"> type (or a more specific subtype like Restaurant or Dentist) describes a business with a physical location or defined service area. It clarifies your name, address, phone, and opening hours, supporting your presence in local and map results.</w:t>
      </w:r>
    </w:p>
    <w:p>
      <w:pPr>
        <w:pStyle w:val="Heading3"/>
        <w:spacing w:lineRule="auto"/>
      </w:pPr>
      <w:r>
        <w:rPr/>
        <w:t xml:space="preserve">Property checklist</w:t>
      </w:r>
    </w:p>
    <w:p>
      <w:pPr>
        <w:numPr>
          <w:ilvl w:val="0"/>
          <w:numId w:val="5"/>
        </w:numPr>
        <w:spacing w:lineRule="auto"/>
      </w:pPr>
      <w:r>
        <w:rPr>
          <w:b/>
        </w:rPr>
        <w:t xml:space="preserve">@type:</w:t>
      </w:r>
      <w:r>
        <w:rPr/>
        <w:t xml:space="preserve">[LocalBusiness or a subtype]</w:t>
      </w:r>
    </w:p>
    <w:p>
      <w:pPr>
        <w:numPr>
          <w:ilvl w:val="0"/>
          <w:numId w:val="5"/>
        </w:numPr>
        <w:spacing w:lineRule="auto"/>
      </w:pPr>
      <w:r>
        <w:rPr>
          <w:b/>
        </w:rPr>
        <w:t xml:space="preserve">name:</w:t>
      </w:r>
      <w:r>
        <w:rPr/>
        <w:t xml:space="preserve">[Business name]</w:t>
      </w:r>
    </w:p>
    <w:p>
      <w:pPr>
        <w:numPr>
          <w:ilvl w:val="0"/>
          <w:numId w:val="5"/>
        </w:numPr>
        <w:spacing w:lineRule="auto"/>
      </w:pPr>
      <w:r>
        <w:rPr>
          <w:b/>
        </w:rPr>
        <w:t xml:space="preserve">address:</w:t>
      </w:r>
      <w:r>
        <w:rPr/>
        <w:t xml:space="preserve"> a PostalAddress with street, city, region, postal code</w:t>
      </w:r>
    </w:p>
    <w:p>
      <w:pPr>
        <w:numPr>
          <w:ilvl w:val="0"/>
          <w:numId w:val="5"/>
        </w:numPr>
        <w:spacing w:lineRule="auto"/>
      </w:pPr>
      <w:r>
        <w:rPr>
          <w:b/>
        </w:rPr>
        <w:t xml:space="preserve">telephone:</w:t>
      </w:r>
      <w:r>
        <w:rPr/>
        <w:t xml:space="preserve">[Public phone number]</w:t>
      </w:r>
    </w:p>
    <w:p>
      <w:pPr>
        <w:numPr>
          <w:ilvl w:val="0"/>
          <w:numId w:val="5"/>
        </w:numPr>
        <w:spacing w:lineRule="auto"/>
      </w:pPr>
      <w:r>
        <w:rPr>
          <w:b/>
        </w:rPr>
        <w:t xml:space="preserve">openingHoursSpecification:</w:t>
      </w:r>
      <w:r>
        <w:rPr/>
        <w:t xml:space="preserve">[Days and hours]</w:t>
      </w:r>
    </w:p>
    <w:p>
      <w:pPr>
        <w:numPr>
          <w:ilvl w:val="0"/>
          <w:numId w:val="5"/>
        </w:numPr>
        <w:spacing w:lineRule="auto"/>
      </w:pPr>
      <w:r>
        <w:rPr>
          <w:b/>
        </w:rPr>
        <w:t xml:space="preserve">geo.latitude &amp; geo.longitude:</w:t>
      </w:r>
      <w:r>
        <w:rPr/>
        <w:t xml:space="preserve">[Coordinates]</w:t>
      </w:r>
    </w:p>
    <w:p>
      <w:pPr>
        <w:numPr>
          <w:ilvl w:val="0"/>
          <w:numId w:val="5"/>
        </w:numPr>
        <w:spacing w:lineRule="auto"/>
      </w:pPr>
      <w:r>
        <w:rPr>
          <w:b/>
        </w:rPr>
        <w:t xml:space="preserve">url:</w:t>
      </w:r>
      <w:r>
        <w:rPr/>
        <w:t xml:space="preserve">[Canonical page URL]</w:t>
      </w:r>
    </w:p>
    <w:p>
      <w:pPr>
        <w:numPr>
          <w:ilvl w:val="0"/>
          <w:numId w:val="5"/>
        </w:numPr>
        <w:spacing w:lineRule="auto"/>
      </w:pPr>
      <w:r>
        <w:rPr>
          <w:b/>
        </w:rPr>
        <w:t xml:space="preserve">priceRange:</w:t>
      </w:r>
      <w:r>
        <w:rPr/>
        <w:t xml:space="preserve">[e.g. $]</w:t>
      </w:r>
    </w:p>
    <w:p>
      <w:pPr>
        <w:spacing w:lineRule="auto"/>
      </w:pPr>
      <w:r>
        <w:rPr/>
        <w:t xml:space="preserve">Keep the name, address, and phone identical to what's shown on the page and on your Google Business Profile. Accurate, consistent details help search engines associate the markup with the correct entity. This data supports local discovery but does not by itself guarantee a knowledge panel.</w:t>
      </w:r>
    </w:p>
    <w:p>
      <w:pPr>
        <w:spacing w:lineRule="auto"/>
      </w:pPr>
      <w:r>
        <w:rPr/>
        <w:t xml:space="preserve"> </w:t>
      </w:r>
    </w:p>
    <w:p>
      <w:pPr>
        <w:pStyle w:val="Heading2"/>
        <w:spacing w:lineRule="auto"/>
      </w:pPr>
      <w:r>
        <w:rPr/>
        <w:t xml:space="preserve">Organization &amp; Breadcrumb</w:t>
      </w:r>
    </w:p>
    <w:p>
      <w:pPr>
        <w:spacing w:lineRule="auto"/>
      </w:pPr>
      <w:r>
        <w:rPr>
          <w:i/>
        </w:rPr>
        <w:t xml:space="preserve">When to use: Define your brand entity site-wide and give every page a breadcrumb trail that can replace the URL in Search.</w:t>
      </w:r>
    </w:p>
    <w:p>
      <w:pPr>
        <w:pStyle w:val="Heading3"/>
        <w:spacing w:lineRule="auto"/>
      </w:pPr>
      <w:r>
        <w:rPr/>
        <w:t xml:space="preserve">Organization &amp; BreadcrumbList schema</w:t>
      </w:r>
    </w:p>
    <w:p>
      <w:pPr>
        <w:spacing w:lineRule="auto"/>
      </w:pPr>
      <w:r>
        <w:rPr/>
        <w:t xml:space="preserve">The </w:t>
      </w:r>
      <w:r>
        <w:rPr>
          <w:b/>
        </w:rPr>
        <w:t xml:space="preserve">Organization</w:t>
      </w:r>
      <w:r>
        <w:rPr/>
        <w:t xml:space="preserve"> type defines your brand as an entity, helping consolidate logo, name, and official profiles. </w:t>
      </w:r>
      <w:r>
        <w:rPr>
          <w:b/>
        </w:rPr>
        <w:t xml:space="preserve">BreadcrumbList</w:t>
      </w:r>
      <w:r>
        <w:rPr/>
        <w:t xml:space="preserve"> describes a page's position in your site hierarchy and can render as a breadcrumb trail in the search result instead of the plain URL path.</w:t>
      </w:r>
    </w:p>
    <w:p>
      <w:pPr>
        <w:pStyle w:val="Heading3"/>
        <w:spacing w:lineRule="auto"/>
      </w:pPr>
      <w:r>
        <w:rPr/>
        <w:t xml:space="preserve">Organization checklist</w:t>
      </w:r>
    </w:p>
    <w:p>
      <w:pPr>
        <w:numPr>
          <w:ilvl w:val="0"/>
          <w:numId w:val="6"/>
        </w:numPr>
        <w:spacing w:lineRule="auto"/>
      </w:pPr>
      <w:r>
        <w:rPr>
          <w:b/>
        </w:rPr>
        <w:t xml:space="preserve">name:</w:t>
      </w:r>
      <w:r>
        <w:rPr/>
        <w:t xml:space="preserve">[Official organization name]</w:t>
      </w:r>
    </w:p>
    <w:p>
      <w:pPr>
        <w:numPr>
          <w:ilvl w:val="0"/>
          <w:numId w:val="6"/>
        </w:numPr>
        <w:spacing w:lineRule="auto"/>
      </w:pPr>
      <w:r>
        <w:rPr>
          <w:b/>
        </w:rPr>
        <w:t xml:space="preserve">url:</w:t>
      </w:r>
      <w:r>
        <w:rPr/>
        <w:t xml:space="preserve">[Homepage URL]</w:t>
      </w:r>
    </w:p>
    <w:p>
      <w:pPr>
        <w:numPr>
          <w:ilvl w:val="0"/>
          <w:numId w:val="6"/>
        </w:numPr>
        <w:spacing w:lineRule="auto"/>
      </w:pPr>
      <w:r>
        <w:rPr>
          <w:b/>
        </w:rPr>
        <w:t xml:space="preserve">logo:</w:t>
      </w:r>
      <w:r>
        <w:rPr/>
        <w:t xml:space="preserve">[Square logo image URL]</w:t>
      </w:r>
    </w:p>
    <w:p>
      <w:pPr>
        <w:numPr>
          <w:ilvl w:val="0"/>
          <w:numId w:val="6"/>
        </w:numPr>
        <w:spacing w:lineRule="auto"/>
      </w:pPr>
      <w:r>
        <w:rPr>
          <w:b/>
        </w:rPr>
        <w:t xml:space="preserve">sameAs:</w:t>
      </w:r>
      <w:r>
        <w:rPr/>
        <w:t xml:space="preserve">[Official social or profile URLs]</w:t>
      </w:r>
    </w:p>
    <w:p>
      <w:pPr>
        <w:pStyle w:val="Heading3"/>
        <w:spacing w:lineRule="auto"/>
      </w:pPr>
      <w:r>
        <w:rPr/>
        <w:t xml:space="preserve">BreadcrumbList checklist</w:t>
      </w:r>
    </w:p>
    <w:p>
      <w:pPr>
        <w:numPr>
          <w:ilvl w:val="0"/>
          <w:numId w:val="7"/>
        </w:numPr>
        <w:spacing w:lineRule="auto"/>
      </w:pPr>
      <w:r>
        <w:rPr>
          <w:b/>
        </w:rPr>
        <w:t xml:space="preserve">itemListElement:</w:t>
      </w:r>
      <w:r>
        <w:rPr/>
        <w:t xml:space="preserve"> an ordered list of ListItem entries</w:t>
      </w:r>
    </w:p>
    <w:p>
      <w:pPr>
        <w:numPr>
          <w:ilvl w:val="0"/>
          <w:numId w:val="7"/>
        </w:numPr>
        <w:spacing w:lineRule="auto"/>
      </w:pPr>
      <w:r>
        <w:rPr>
          <w:b/>
        </w:rPr>
        <w:t xml:space="preserve">ListItem.position:</w:t>
      </w:r>
      <w:r>
        <w:rPr/>
        <w:t xml:space="preserve">[1, 2, 3 ...]</w:t>
      </w:r>
    </w:p>
    <w:p>
      <w:pPr>
        <w:numPr>
          <w:ilvl w:val="0"/>
          <w:numId w:val="7"/>
        </w:numPr>
        <w:spacing w:lineRule="auto"/>
      </w:pPr>
      <w:r>
        <w:rPr>
          <w:b/>
        </w:rPr>
        <w:t xml:space="preserve">ListItem.name:</w:t>
      </w:r>
      <w:r>
        <w:rPr/>
        <w:t xml:space="preserve">[Crumb label]</w:t>
      </w:r>
    </w:p>
    <w:p>
      <w:pPr>
        <w:numPr>
          <w:ilvl w:val="0"/>
          <w:numId w:val="7"/>
        </w:numPr>
        <w:spacing w:lineRule="auto"/>
      </w:pPr>
      <w:r>
        <w:rPr>
          <w:b/>
        </w:rPr>
        <w:t xml:space="preserve">ListItem.item:</w:t>
      </w:r>
      <w:r>
        <w:rPr/>
        <w:t xml:space="preserve">[URL for that crumb]</w:t>
      </w:r>
    </w:p>
    <w:p>
      <w:pPr>
        <w:spacing w:lineRule="auto"/>
      </w:pPr>
      <w:r>
        <w:rPr/>
        <w:t xml:space="preserve">Place Organization markup once, typically on the homepage, and add a BreadcrumbList to each interior page that mirrors its visible breadcrumb trail. The breadcrumb gives Search a structured trail it can display for the page.</w:t>
      </w:r>
    </w:p>
    <w:p>
      <w:pPr>
        <w:spacing w:lineRule="auto"/>
      </w:pPr>
      <w:r>
        <w:rPr>
          <w:i/>
        </w:rPr>
        <w:t xml:space="preserve">Free template from UNmiss · https://unmiss.com/templates/schema-markup-structured-data-template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Schema Markup &amp; Structured Data Template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